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15" w:rsidRPr="00291A15" w:rsidRDefault="00291A15" w:rsidP="00291A15">
      <w:pPr>
        <w:spacing w:before="300" w:after="300" w:line="240" w:lineRule="auto"/>
        <w:outlineLvl w:val="2"/>
        <w:rPr>
          <w:rFonts w:ascii="Helvetica Neue" w:eastAsia="Times New Roman" w:hAnsi="Helvetica Neue" w:cs="Times New Roman"/>
          <w:sz w:val="27"/>
          <w:szCs w:val="27"/>
          <w:lang w:eastAsia="ru-RU"/>
        </w:rPr>
      </w:pPr>
      <w:r w:rsidRPr="00291A15">
        <w:rPr>
          <w:rFonts w:ascii="Helvetica Neue" w:eastAsia="Times New Roman" w:hAnsi="Helvetica Neue" w:cs="Times New Roman"/>
          <w:b/>
          <w:bCs/>
          <w:sz w:val="27"/>
          <w:szCs w:val="27"/>
          <w:lang w:eastAsia="ru-RU"/>
        </w:rPr>
        <w:t>Порядок подачи заявки на публикацию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Для публикации статьи в научном журнале необходимо прислать электронный вариант рукописи в редакцию, </w:t>
      </w:r>
      <w:proofErr w:type="spellStart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заполнив</w:t>
      </w:r>
      <w:hyperlink r:id="rId5" w:history="1">
        <w:r w:rsidRPr="00291A1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онлайн</w:t>
        </w:r>
        <w:proofErr w:type="spellEnd"/>
        <w:r w:rsidRPr="00291A1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-заявку</w:t>
        </w:r>
      </w:hyperlink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 работы по своему содержанию должен соответствовать направлениям журнала и </w:t>
      </w:r>
      <w:hyperlink r:id="rId6" w:history="1">
        <w:r w:rsidRPr="00291A1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требованиям к оформлению</w:t>
        </w:r>
      </w:hyperlink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заполнении онлайн-заявки автору необходимо ознакомиться и принять условия </w:t>
      </w:r>
      <w:hyperlink r:id="rId7" w:history="1">
        <w:r w:rsidRPr="00291A1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договора оферты</w:t>
        </w:r>
      </w:hyperlink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Все получаемые редакцией авторские материалы фиксируются. Каждой заявке присваивается индивидуальный регистрационный номер, который направляется сообщением по электронной почте на адрес, предоставленный в качестве контактного.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После публикации статьи состав авторов и их порядок не подлежат каким-либо изменениям, т.е. добавление, удаление и перестановка невозможна.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Статьи публикуются в порядке очереди по мере обработки редакцией поступивших заявок.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Изъятие уже опубликованной статьи осуществляется редакцией при выявлении фактов фабрикации или фальсификации данных, а также плагиата. Инициировать изъятие статьи могут авторы, читатели, рецензенты или редакторы путём письменного обращения в редакцию журнала.</w:t>
      </w:r>
    </w:p>
    <w:p w:rsidR="00291A15" w:rsidRPr="00291A15" w:rsidRDefault="00291A15" w:rsidP="00291A15">
      <w:pPr>
        <w:spacing w:before="300" w:after="300" w:line="240" w:lineRule="auto"/>
        <w:outlineLvl w:val="2"/>
        <w:rPr>
          <w:rFonts w:ascii="Helvetica Neue" w:eastAsia="Times New Roman" w:hAnsi="Helvetica Neue" w:cs="Times New Roman"/>
          <w:sz w:val="27"/>
          <w:szCs w:val="27"/>
          <w:lang w:eastAsia="ru-RU"/>
        </w:rPr>
      </w:pPr>
      <w:r w:rsidRPr="00291A15">
        <w:rPr>
          <w:rFonts w:ascii="Helvetica Neue" w:eastAsia="Times New Roman" w:hAnsi="Helvetica Neue" w:cs="Times New Roman"/>
          <w:b/>
          <w:bCs/>
          <w:sz w:val="27"/>
          <w:szCs w:val="27"/>
          <w:lang w:eastAsia="ru-RU"/>
        </w:rPr>
        <w:t>Условия осуществления публикации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Рукопись, направляемая в редакцию, должна быть итоговой и вычитанной, содержать достоверные сведения, касающиеся результатов исследования, отличаться научной новизной, обладать теоретической и практической значимостью. Текст статьи должен включать в себя обоснованные выводы и не требовать доработок.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допускаются к публикации работы, содержание которых противоречит </w:t>
      </w:r>
      <w:hyperlink r:id="rId8" w:tgtFrame="_blank" w:history="1">
        <w:r w:rsidRPr="00291A1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ст. 4 Закона РФ от 27.12.1991 №2124-1 (ред. от 03.07.2016) «О средствах массовой информации»</w:t>
        </w:r>
      </w:hyperlink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Прием материала к публикации происходит строго в соответствии с </w:t>
      </w:r>
      <w:hyperlink r:id="rId9" w:history="1">
        <w:r w:rsidRPr="00291A1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Политикой журнала</w:t>
        </w:r>
      </w:hyperlink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публикации допускаются оригинальные высококачественные научные труды. Все статьи проходят проверку на плагиат через систему «</w:t>
      </w:r>
      <w:proofErr w:type="spellStart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eTXT</w:t>
      </w:r>
      <w:proofErr w:type="spellEnd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Антиплагиат</w:t>
      </w:r>
      <w:proofErr w:type="spellEnd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Оригинальность текста, предлагаемого к публикации в журнале, должна составлять не менее 75%.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в тексте отдельных отрывков из статей других авторов (на русском, английском или других языках) при условии обязательного их оформления в виде цитат с указанием ссылок на источник либо получения разрешения предыдущего издателя или владельца авторских прав.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Статьи, направленные в редакцию без выполнения требований условий публикации, не рассматриваются. В случае отклонения заявки автору отправляется мотивированный отказ. При выявлении в процессе рецензирования плагиата автору, соответствующему институту и финансирующей организации (при наличии) будут отправлены уведомления об отказе в публикации по указанной выше причине.</w:t>
      </w:r>
    </w:p>
    <w:p w:rsidR="00291A15" w:rsidRPr="00291A15" w:rsidRDefault="00291A15" w:rsidP="00291A15">
      <w:pPr>
        <w:spacing w:before="300" w:after="300" w:line="240" w:lineRule="auto"/>
        <w:outlineLvl w:val="2"/>
        <w:rPr>
          <w:rFonts w:ascii="Helvetica Neue" w:eastAsia="Times New Roman" w:hAnsi="Helvetica Neue" w:cs="Times New Roman"/>
          <w:sz w:val="27"/>
          <w:szCs w:val="27"/>
          <w:lang w:eastAsia="ru-RU"/>
        </w:rPr>
      </w:pPr>
      <w:r w:rsidRPr="00291A15">
        <w:rPr>
          <w:rFonts w:ascii="Helvetica Neue" w:eastAsia="Times New Roman" w:hAnsi="Helvetica Neue" w:cs="Times New Roman"/>
          <w:b/>
          <w:bCs/>
          <w:sz w:val="27"/>
          <w:szCs w:val="27"/>
          <w:lang w:eastAsia="ru-RU"/>
        </w:rPr>
        <w:t>Порядок рецензирования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Каждая статья, поступившая в редакцию для рассмотрения, проходит рецензирование в соответствии с </w:t>
      </w:r>
      <w:hyperlink r:id="rId10" w:history="1">
        <w:r w:rsidRPr="00291A1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Положением о рецензировании</w:t>
        </w:r>
      </w:hyperlink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результатам которого работа может </w:t>
      </w: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быть либо отклонена, либо отослана автору на доработку, либо рекомендована к публикации в журнале.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Рецензирование статей осуществляется в два этапа: редакторское и независимое.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отказа в публикации статьи редакционно-издательский отдел направляет ее автору мотивированное уведомление о принятом решении.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 требованию автора ему представляется копия рецензии.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Основываясь на результатах рецензирования, редакционная коллегия принимает окончательное решение об опубликовании или отказе в публикации статьи.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случае принятия положительного решения о публикации статьи автору отправляется информационное письмо с указанием суммы </w:t>
      </w:r>
      <w:proofErr w:type="spellStart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оргвзноса</w:t>
      </w:r>
      <w:proofErr w:type="spellEnd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контрольных сроков публикации.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Рецензии на опубликованные материалы хранятся в редакции в течение 5 лет. Редакция обязуется направлять копии рецензий в Министерство образования и науки РФ, а также в экспертные советы ВАК при поступлении соответствующего запроса.</w:t>
      </w:r>
    </w:p>
    <w:p w:rsidR="00291A15" w:rsidRPr="00291A15" w:rsidRDefault="00291A15" w:rsidP="00291A15">
      <w:pPr>
        <w:spacing w:before="300" w:after="300" w:line="240" w:lineRule="auto"/>
        <w:outlineLvl w:val="2"/>
        <w:rPr>
          <w:rFonts w:ascii="Helvetica Neue" w:eastAsia="Times New Roman" w:hAnsi="Helvetica Neue" w:cs="Times New Roman"/>
          <w:sz w:val="27"/>
          <w:szCs w:val="27"/>
          <w:lang w:eastAsia="ru-RU"/>
        </w:rPr>
      </w:pPr>
      <w:r w:rsidRPr="00291A15">
        <w:rPr>
          <w:rFonts w:ascii="Helvetica Neue" w:eastAsia="Times New Roman" w:hAnsi="Helvetica Neue" w:cs="Times New Roman"/>
          <w:b/>
          <w:bCs/>
          <w:sz w:val="27"/>
          <w:szCs w:val="27"/>
          <w:lang w:eastAsia="ru-RU"/>
        </w:rPr>
        <w:t>Авторское право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Публикуемые материалы журнала находятся в свободном доступе и размещаются на сайте в соответствии с </w:t>
      </w:r>
      <w:hyperlink r:id="rId11" w:history="1">
        <w:r w:rsidRPr="00291A1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Политикой журнала</w:t>
        </w:r>
      </w:hyperlink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 рассмотрению принимаются работы, ранее нигде не опубликованные. Авторами предоставляются оригинальные труды, без плагиата, не имеющие параллельные публикации в других изданиях. При подаче заявки на публикацию авторы автоматически подтверждают наличие у них авторских прав на публикуемый материал, включая текст статьи и размещенные в ней рисунки, графики, фотографии и таблицы.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После публикации рукописи в журнале использование материалов статьи доступно по лицензии </w:t>
      </w:r>
      <w:proofErr w:type="spellStart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"http://creativecommons.org/licenses/by/4.0/deed.ru" \t "_blank" </w:instrText>
      </w: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91A15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Creative</w:t>
      </w:r>
      <w:proofErr w:type="spellEnd"/>
      <w:r w:rsidRPr="00291A15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 xml:space="preserve"> </w:t>
      </w:r>
      <w:proofErr w:type="spellStart"/>
      <w:r w:rsidRPr="00291A15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Commons</w:t>
      </w:r>
      <w:proofErr w:type="spellEnd"/>
      <w:r w:rsidRPr="00291A15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 xml:space="preserve"> </w:t>
      </w:r>
      <w:proofErr w:type="spellStart"/>
      <w:r w:rsidRPr="00291A15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Attribution</w:t>
      </w:r>
      <w:proofErr w:type="spellEnd"/>
      <w:r w:rsidRPr="00291A15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 xml:space="preserve"> 4.0 </w:t>
      </w:r>
      <w:proofErr w:type="spellStart"/>
      <w:r w:rsidRPr="00291A15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>International</w:t>
      </w:r>
      <w:proofErr w:type="spellEnd"/>
      <w:r w:rsidRPr="00291A15"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lang w:eastAsia="ru-RU"/>
        </w:rPr>
        <w:t xml:space="preserve"> (CC BY 4.0)</w:t>
      </w: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A15" w:rsidRPr="00291A15" w:rsidRDefault="00291A15" w:rsidP="00291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drawing>
          <wp:inline distT="0" distB="0" distL="0" distR="0">
            <wp:extent cx="838200" cy="295275"/>
            <wp:effectExtent l="0" t="0" r="0" b="9525"/>
            <wp:docPr id="1" name="Рисунок 1" descr="Лицензия Creative Commons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цензия Creative Commons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Принимая условия </w:t>
      </w:r>
      <w:hyperlink r:id="rId14" w:history="1">
        <w:r w:rsidRPr="00291A1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договора оферты</w:t>
        </w:r>
      </w:hyperlink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автор передает редакции журнала права на использование материалов статьи любым не противоречащим закону способом с сохранением ее авторства в соответствии с </w:t>
      </w:r>
      <w:hyperlink r:id="rId15" w:tgtFrame="_blank" w:history="1">
        <w:r w:rsidRPr="00291A1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п. 2 ст. 1270 ГК РФ</w:t>
        </w:r>
      </w:hyperlink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A15" w:rsidRPr="00291A15" w:rsidRDefault="00291A15" w:rsidP="00291A15">
      <w:pPr>
        <w:spacing w:before="300" w:after="300" w:line="240" w:lineRule="auto"/>
        <w:outlineLvl w:val="2"/>
        <w:rPr>
          <w:rFonts w:ascii="Helvetica Neue" w:eastAsia="Times New Roman" w:hAnsi="Helvetica Neue" w:cs="Times New Roman"/>
          <w:sz w:val="27"/>
          <w:szCs w:val="27"/>
          <w:lang w:eastAsia="ru-RU"/>
        </w:rPr>
      </w:pPr>
      <w:r w:rsidRPr="00291A15">
        <w:rPr>
          <w:rFonts w:ascii="Helvetica Neue" w:eastAsia="Times New Roman" w:hAnsi="Helvetica Neue" w:cs="Times New Roman"/>
          <w:b/>
          <w:bCs/>
          <w:sz w:val="27"/>
          <w:szCs w:val="27"/>
          <w:lang w:eastAsia="ru-RU"/>
        </w:rPr>
        <w:t>Правила оформления статей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Материал рукописи, подаваемой в редакцию, должен соответствовать направлению журнала и </w:t>
      </w:r>
      <w:hyperlink r:id="rId16" w:history="1">
        <w:r w:rsidRPr="00291A1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требованиям к оформлению</w:t>
        </w:r>
      </w:hyperlink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Перед текстом статьи необходимо указать в представленной последовательности следующие данные:</w:t>
      </w:r>
    </w:p>
    <w:p w:rsidR="00291A15" w:rsidRPr="00291A15" w:rsidRDefault="00291A15" w:rsidP="00291A1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91A1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автор</w:t>
      </w:r>
      <w:r w:rsidRPr="00291A15">
        <w:rPr>
          <w:rFonts w:ascii="Times New Roman" w:eastAsia="Times New Roman" w:hAnsi="Times New Roman" w:cs="Times New Roman"/>
          <w:sz w:val="21"/>
          <w:szCs w:val="21"/>
          <w:lang w:eastAsia="ru-RU"/>
        </w:rPr>
        <w:t> (авторы) – фамилии и инициалы авторов, должность и место работы (полное официальное название учреждения) на русском языке;</w:t>
      </w:r>
    </w:p>
    <w:p w:rsidR="00291A15" w:rsidRPr="00291A15" w:rsidRDefault="00291A15" w:rsidP="00291A1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91A1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автор</w:t>
      </w:r>
      <w:r w:rsidRPr="00291A15">
        <w:rPr>
          <w:rFonts w:ascii="Times New Roman" w:eastAsia="Times New Roman" w:hAnsi="Times New Roman" w:cs="Times New Roman"/>
          <w:sz w:val="21"/>
          <w:szCs w:val="21"/>
          <w:lang w:eastAsia="ru-RU"/>
        </w:rPr>
        <w:t> (авторы) – фамилии и инициалы авторов, должность и место работы (полное официальное название учреждения) на английском языке;</w:t>
      </w:r>
    </w:p>
    <w:p w:rsidR="00291A15" w:rsidRPr="00291A15" w:rsidRDefault="00291A15" w:rsidP="00291A1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91A1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название статьи</w:t>
      </w:r>
      <w:r w:rsidRPr="00291A15">
        <w:rPr>
          <w:rFonts w:ascii="Times New Roman" w:eastAsia="Times New Roman" w:hAnsi="Times New Roman" w:cs="Times New Roman"/>
          <w:sz w:val="21"/>
          <w:szCs w:val="21"/>
          <w:lang w:eastAsia="ru-RU"/>
        </w:rPr>
        <w:t> на русском языке;</w:t>
      </w:r>
    </w:p>
    <w:p w:rsidR="00291A15" w:rsidRPr="00291A15" w:rsidRDefault="00291A15" w:rsidP="00291A1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91A1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название статьи</w:t>
      </w:r>
      <w:r w:rsidRPr="00291A15">
        <w:rPr>
          <w:rFonts w:ascii="Times New Roman" w:eastAsia="Times New Roman" w:hAnsi="Times New Roman" w:cs="Times New Roman"/>
          <w:sz w:val="21"/>
          <w:szCs w:val="21"/>
          <w:lang w:eastAsia="ru-RU"/>
        </w:rPr>
        <w:t> на английском языке.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требованиям, предъявляемым к заглавию, относятся информативность, емкость и использование только общепринятых сокращений;</w:t>
      </w:r>
    </w:p>
    <w:p w:rsidR="00291A15" w:rsidRPr="00291A15" w:rsidRDefault="00291A15" w:rsidP="00291A15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91A1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ключевые слова (словосочетания) и аннотация</w:t>
      </w:r>
      <w:r w:rsidRPr="00291A15">
        <w:rPr>
          <w:rFonts w:ascii="Times New Roman" w:eastAsia="Times New Roman" w:hAnsi="Times New Roman" w:cs="Times New Roman"/>
          <w:sz w:val="21"/>
          <w:szCs w:val="21"/>
          <w:lang w:eastAsia="ru-RU"/>
        </w:rPr>
        <w:t> на русском языке;</w:t>
      </w:r>
    </w:p>
    <w:p w:rsidR="00291A15" w:rsidRPr="00291A15" w:rsidRDefault="00291A15" w:rsidP="00291A15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91A1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ключевые слова (словосочетания) и аннотация</w:t>
      </w:r>
      <w:r w:rsidRPr="00291A15">
        <w:rPr>
          <w:rFonts w:ascii="Times New Roman" w:eastAsia="Times New Roman" w:hAnsi="Times New Roman" w:cs="Times New Roman"/>
          <w:sz w:val="21"/>
          <w:szCs w:val="21"/>
          <w:lang w:eastAsia="ru-RU"/>
        </w:rPr>
        <w:t> на английском языке.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Текст статьи должен быть набран 14 кеглем шрифта </w:t>
      </w:r>
      <w:proofErr w:type="spellStart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полуторным интервалом и предоставляться в формате </w:t>
      </w:r>
      <w:proofErr w:type="spellStart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Формулы должны быть набраны либо в MS </w:t>
      </w:r>
      <w:proofErr w:type="spellStart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встроенного редактора </w:t>
      </w:r>
      <w:proofErr w:type="gramStart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</w:t>
      </w:r>
      <w:proofErr w:type="gramEnd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в редакторе </w:t>
      </w:r>
      <w:proofErr w:type="spellStart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MathType</w:t>
      </w:r>
      <w:proofErr w:type="spellEnd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публикации принимаются рукописи как на русском, так и на английском языках.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Цитируемый текст из других публикаций следует брать в кавычки.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представленные в статье исследования выполнены авторами при чьей-либо финансовой поддержке, в конце статьи обязательно следует дать информацию о финансировании с указанием номера и названия гранта (научного проекта, </w:t>
      </w:r>
      <w:proofErr w:type="spellStart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госконтракта</w:t>
      </w:r>
      <w:proofErr w:type="spellEnd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п.).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Сокращения и условные обозначения физических величин в тексте статьи должны соответствовать действующим международным стандартам.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Графический материал (рисунки, чертежи, схемы, фотографии) должны представлять собой обобщенные материалы исследований. Графический материал должен быть высокого качества, при необходимости издательство может потребовать предоставить материал в отдельных файлах в формате </w:t>
      </w:r>
      <w:proofErr w:type="spellStart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разрешением 300 </w:t>
      </w:r>
      <w:proofErr w:type="spellStart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dpi</w:t>
      </w:r>
      <w:proofErr w:type="spellEnd"/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Названия и номера графического материала должны быть указаны под изображением.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должны быть составлены лаконично и содержать только необходимые сведения и представлять собой обобщённые и статистически обработанные данные, которые должны быть проинтерпретированы в тексте статьи. Каждая таблица должна иметь номер и заголовок.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 работе должен быть приложен </w:t>
      </w:r>
      <w:r w:rsidRPr="00291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библиографический список</w:t>
      </w: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(список литературы), оформленный по </w:t>
      </w:r>
      <w:hyperlink r:id="rId17" w:tgtFrame="_blank" w:history="1">
        <w:r w:rsidRPr="00291A1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ГОСТу Р 7.0.5-2008</w:t>
        </w:r>
      </w:hyperlink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 требованиями международных систем цитирования, библиографические списки должны быть представлены не только на языке оригинала, но и в латинице.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Индекс УДК располагается в верхнем левом углу первой страницы. С перечнем классификационных индексов УДК можно ознакомится </w:t>
      </w:r>
      <w:hyperlink r:id="rId18" w:tgtFrame="_blank" w:history="1">
        <w:r w:rsidRPr="00291A1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здесь</w:t>
        </w:r>
      </w:hyperlink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A15" w:rsidRPr="00291A15" w:rsidRDefault="00291A15" w:rsidP="00291A1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оформления статьи Вы можете найти </w:t>
      </w:r>
      <w:hyperlink r:id="rId19" w:history="1">
        <w:r w:rsidRPr="00291A1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зд</w:t>
        </w:r>
        <w:bookmarkStart w:id="0" w:name="_GoBack"/>
        <w:bookmarkEnd w:id="0"/>
        <w:r w:rsidRPr="00291A1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есь</w:t>
        </w:r>
      </w:hyperlink>
      <w:r w:rsidRPr="00291A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241B" w:rsidRDefault="0002241B"/>
    <w:sectPr w:rsidR="0002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523FA"/>
    <w:multiLevelType w:val="multilevel"/>
    <w:tmpl w:val="D4EE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006DE"/>
    <w:multiLevelType w:val="multilevel"/>
    <w:tmpl w:val="3168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15"/>
    <w:rsid w:val="0002241B"/>
    <w:rsid w:val="00291A15"/>
    <w:rsid w:val="0076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B068C-D719-4B80-A9C0-97B1F59D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1A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1A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91A15"/>
    <w:rPr>
      <w:b/>
      <w:bCs/>
    </w:rPr>
  </w:style>
  <w:style w:type="paragraph" w:styleId="a4">
    <w:name w:val="Normal (Web)"/>
    <w:basedOn w:val="a"/>
    <w:uiPriority w:val="99"/>
    <w:semiHidden/>
    <w:unhideWhenUsed/>
    <w:rsid w:val="0029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91A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1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11/285787630b41d4963964c4c89fada1196a65cf3e/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teacode.com/online/udc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teractive-science.media/oferta" TargetMode="External"/><Relationship Id="rId12" Type="http://schemas.openxmlformats.org/officeDocument/2006/relationships/hyperlink" Target="http://creativecommons.org/licenses/by/4.0/deed.ru" TargetMode="External"/><Relationship Id="rId17" Type="http://schemas.openxmlformats.org/officeDocument/2006/relationships/hyperlink" Target="http://protect.gost.ru/document.aspx?control=7&amp;id=1735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active-science.media/journal/requiremen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active-science.media/journal/requirements" TargetMode="External"/><Relationship Id="rId11" Type="http://schemas.openxmlformats.org/officeDocument/2006/relationships/hyperlink" Target="https://interactive-science.media/journal/policy" TargetMode="External"/><Relationship Id="rId5" Type="http://schemas.openxmlformats.org/officeDocument/2006/relationships/hyperlink" Target="https://interactive-science.media/article/new" TargetMode="External"/><Relationship Id="rId15" Type="http://schemas.openxmlformats.org/officeDocument/2006/relationships/hyperlink" Target="http://www.consultant.ru/document/cons_doc_LAW_64629/dffcf0b87b80ff38f430dc822a0074e76ccd41a0/" TargetMode="External"/><Relationship Id="rId10" Type="http://schemas.openxmlformats.org/officeDocument/2006/relationships/hyperlink" Target="https://interactive-science.media/journal/reviewing" TargetMode="External"/><Relationship Id="rId19" Type="http://schemas.openxmlformats.org/officeDocument/2006/relationships/hyperlink" Target="https://interactive-science.media/journal/requir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active-science.media/journal/policy" TargetMode="External"/><Relationship Id="rId14" Type="http://schemas.openxmlformats.org/officeDocument/2006/relationships/hyperlink" Target="https://interactive-science.media/ofer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7329</Characters>
  <Application>Microsoft Office Word</Application>
  <DocSecurity>0</DocSecurity>
  <Lines>135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Бурковская</dc:creator>
  <cp:keywords/>
  <dc:description/>
  <cp:lastModifiedBy>Елена Бурковская</cp:lastModifiedBy>
  <cp:revision>1</cp:revision>
  <dcterms:created xsi:type="dcterms:W3CDTF">2016-09-16T11:59:00Z</dcterms:created>
  <dcterms:modified xsi:type="dcterms:W3CDTF">2016-09-16T12:00:00Z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293510a6-3591-45c3-9a17-96b9695552bf</vt:lpwstr>
  </property>
</Properties>
</file>